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A43" w:rsidRPr="00334A43" w:rsidRDefault="00334A43" w:rsidP="00334A4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34A43">
        <w:rPr>
          <w:rFonts w:ascii="Times New Roman" w:hAnsi="Times New Roman" w:cs="Times New Roman"/>
          <w:sz w:val="24"/>
          <w:szCs w:val="24"/>
        </w:rPr>
        <w:t>КОММЕНТАРИЙ К УКАЗУ № 355 ОТ 30 СЕНТЯБРЯ 2020 г.</w:t>
      </w:r>
    </w:p>
    <w:p w:rsidR="00334A43" w:rsidRPr="00334A43" w:rsidRDefault="00334A43" w:rsidP="00334A4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34A43">
        <w:rPr>
          <w:rFonts w:ascii="Times New Roman" w:hAnsi="Times New Roman" w:cs="Times New Roman"/>
          <w:sz w:val="24"/>
          <w:szCs w:val="24"/>
        </w:rPr>
        <w:t>Президент Беларуси Александр Лукашенко 30 сентября подписал Указ № 355, который приводит ряд нормативных правовых актов Главы государства в соответствие с законами «Об оценке соответствия техническим требованиям и аккредитации органов по оценке соответствия», «О техническом нормировании и стандартизации» и «О нормативных правовых актах».</w:t>
      </w:r>
    </w:p>
    <w:p w:rsidR="00334A43" w:rsidRPr="00334A43" w:rsidRDefault="00334A43" w:rsidP="00334A4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34A43">
        <w:rPr>
          <w:rFonts w:ascii="Times New Roman" w:hAnsi="Times New Roman" w:cs="Times New Roman"/>
          <w:sz w:val="24"/>
          <w:szCs w:val="24"/>
        </w:rPr>
        <w:t>В частности, уточняются условия обязательного соблюдения требований государственных стандартов и других технических нормативных правовых актов в области технического нормирования и стандартизации. Определена номенклатура гражданского и служебного оружия и боеприпасов, конструктивно сходных с оружием изделий, и утверждено соответствующее положение о проведении сертификации. Это позволит оптимизировать аналогичные нормы, находящиеся в других нормативных правовых актах.</w:t>
      </w:r>
    </w:p>
    <w:p w:rsidR="00334A43" w:rsidRPr="00334A43" w:rsidRDefault="00334A43" w:rsidP="00334A4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34A43">
        <w:rPr>
          <w:rFonts w:ascii="Times New Roman" w:hAnsi="Times New Roman" w:cs="Times New Roman"/>
          <w:b/>
          <w:sz w:val="24"/>
          <w:szCs w:val="24"/>
        </w:rPr>
        <w:t>Также отменяется ведение Государственного кадастра служебного и гражданского оружия и боеприпасов</w:t>
      </w:r>
      <w:r w:rsidRPr="00334A43">
        <w:rPr>
          <w:rFonts w:ascii="Times New Roman" w:hAnsi="Times New Roman" w:cs="Times New Roman"/>
          <w:sz w:val="24"/>
          <w:szCs w:val="24"/>
        </w:rPr>
        <w:t>, поскольку информация об оружии и боеприпасах, вносимая в выдаваемые сертификаты соответствия, включается в реестр Национальной системы подтверждения соответствия и может быть использована заинтересованными органами.</w:t>
      </w:r>
    </w:p>
    <w:p w:rsidR="00334A43" w:rsidRPr="00334A43" w:rsidRDefault="00334A43" w:rsidP="00334A4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34A4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34A43" w:rsidRPr="00334A43" w:rsidRDefault="00334A43" w:rsidP="00334A4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334A43" w:rsidRPr="00334A43" w:rsidRDefault="00334A43" w:rsidP="00334A4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34A43">
        <w:rPr>
          <w:rFonts w:ascii="Times New Roman" w:hAnsi="Times New Roman" w:cs="Times New Roman"/>
          <w:sz w:val="24"/>
          <w:szCs w:val="24"/>
        </w:rPr>
        <w:t>30.09.2020</w:t>
      </w:r>
    </w:p>
    <w:p w:rsidR="00447463" w:rsidRPr="00334A43" w:rsidRDefault="00447463" w:rsidP="00334A43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447463" w:rsidRPr="00334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03"/>
    <w:rsid w:val="00334A43"/>
    <w:rsid w:val="00447463"/>
    <w:rsid w:val="00664E03"/>
    <w:rsid w:val="00746243"/>
    <w:rsid w:val="00A7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8DDEC-632D-49C4-ACB7-32A83E28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4E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E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64E03"/>
    <w:rPr>
      <w:color w:val="0000FF"/>
      <w:u w:val="single"/>
    </w:rPr>
  </w:style>
  <w:style w:type="paragraph" w:customStyle="1" w:styleId="justify">
    <w:name w:val="justify"/>
    <w:basedOn w:val="a"/>
    <w:rsid w:val="00664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Acronym"/>
    <w:basedOn w:val="a0"/>
    <w:uiPriority w:val="99"/>
    <w:semiHidden/>
    <w:unhideWhenUsed/>
    <w:rsid w:val="00664E03"/>
  </w:style>
  <w:style w:type="paragraph" w:customStyle="1" w:styleId="podpis">
    <w:name w:val="podpis"/>
    <w:basedOn w:val="a"/>
    <w:rsid w:val="00664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6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21Admin</dc:creator>
  <cp:keywords/>
  <dc:description/>
  <cp:lastModifiedBy>21Admin</cp:lastModifiedBy>
  <cp:revision>2</cp:revision>
  <dcterms:created xsi:type="dcterms:W3CDTF">2024-02-15T09:07:00Z</dcterms:created>
  <dcterms:modified xsi:type="dcterms:W3CDTF">2024-02-15T09:07:00Z</dcterms:modified>
</cp:coreProperties>
</file>